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A0C5" w14:textId="3D0B6D6F" w:rsidR="00087E9B" w:rsidRPr="00D126A1" w:rsidRDefault="00D126A1" w:rsidP="00CA1D63">
      <w:pPr>
        <w:rPr>
          <w:rFonts w:ascii="Arial" w:hAnsi="Arial" w:cs="Arial"/>
          <w:b/>
          <w:bCs/>
        </w:rPr>
      </w:pPr>
      <w:r w:rsidRPr="00D126A1">
        <w:rPr>
          <w:rFonts w:ascii="Arial" w:hAnsi="Arial" w:cs="Arial"/>
          <w:b/>
          <w:bCs/>
        </w:rPr>
        <w:t xml:space="preserve">Leading a Multidisciplinary Team </w:t>
      </w:r>
    </w:p>
    <w:p w14:paraId="2DD7C36C" w14:textId="1B06B004" w:rsidR="007A7177" w:rsidRDefault="00774D08" w:rsidP="00774D08">
      <w:pPr>
        <w:rPr>
          <w:rFonts w:ascii="Arial" w:hAnsi="Arial" w:cs="Arial"/>
        </w:rPr>
      </w:pPr>
      <w:r w:rsidRPr="007A7177">
        <w:rPr>
          <w:rFonts w:ascii="Arial" w:hAnsi="Arial" w:cs="Arial"/>
        </w:rPr>
        <w:t xml:space="preserve">Strong leadership to develop cohesive </w:t>
      </w:r>
      <w:r w:rsidR="006C431F" w:rsidRPr="007A7177">
        <w:rPr>
          <w:rFonts w:ascii="Arial" w:hAnsi="Arial" w:cs="Arial"/>
        </w:rPr>
        <w:t xml:space="preserve">and sustainable </w:t>
      </w:r>
      <w:r w:rsidRPr="007A7177">
        <w:rPr>
          <w:rFonts w:ascii="Arial" w:hAnsi="Arial" w:cs="Arial"/>
        </w:rPr>
        <w:t xml:space="preserve">multi-disciplinary teams </w:t>
      </w:r>
      <w:r w:rsidR="006C431F" w:rsidRPr="007A7177">
        <w:rPr>
          <w:rFonts w:ascii="Arial" w:hAnsi="Arial" w:cs="Arial"/>
        </w:rPr>
        <w:t xml:space="preserve">(MDTs) </w:t>
      </w:r>
      <w:r w:rsidRPr="007A7177">
        <w:rPr>
          <w:rFonts w:ascii="Arial" w:hAnsi="Arial" w:cs="Arial"/>
        </w:rPr>
        <w:t>in a primary care setting is key to supporting and empowering service users within their own communities</w:t>
      </w:r>
      <w:r w:rsidR="00EE0C57">
        <w:rPr>
          <w:rFonts w:ascii="Arial" w:hAnsi="Arial" w:cs="Arial"/>
        </w:rPr>
        <w:t>-b</w:t>
      </w:r>
      <w:r w:rsidRPr="007A7177">
        <w:rPr>
          <w:rFonts w:ascii="Arial" w:hAnsi="Arial" w:cs="Arial"/>
        </w:rPr>
        <w:t xml:space="preserve">eing seen by the right person at the right time in the right place and supporting people to live their best lives. </w:t>
      </w:r>
    </w:p>
    <w:p w14:paraId="63F389AB" w14:textId="2AC049B1" w:rsidR="00774D08" w:rsidRPr="007A7177" w:rsidRDefault="00412DAD" w:rsidP="00774D08">
      <w:pPr>
        <w:rPr>
          <w:rFonts w:ascii="Arial" w:hAnsi="Arial" w:cs="Arial"/>
        </w:rPr>
      </w:pPr>
      <w:r w:rsidRPr="007A7177">
        <w:rPr>
          <w:rFonts w:ascii="Arial" w:hAnsi="Arial" w:cs="Arial"/>
        </w:rPr>
        <w:t>MDTs are the mechanism for organising and coordinating health</w:t>
      </w:r>
      <w:r w:rsidR="009A155C" w:rsidRPr="007A7177">
        <w:rPr>
          <w:rFonts w:ascii="Arial" w:hAnsi="Arial" w:cs="Arial"/>
        </w:rPr>
        <w:t xml:space="preserve">, social </w:t>
      </w:r>
      <w:proofErr w:type="gramStart"/>
      <w:r w:rsidRPr="007A7177">
        <w:rPr>
          <w:rFonts w:ascii="Arial" w:hAnsi="Arial" w:cs="Arial"/>
        </w:rPr>
        <w:t>care</w:t>
      </w:r>
      <w:proofErr w:type="gramEnd"/>
      <w:r w:rsidRPr="007A7177">
        <w:rPr>
          <w:rFonts w:ascii="Arial" w:hAnsi="Arial" w:cs="Arial"/>
        </w:rPr>
        <w:t xml:space="preserve"> </w:t>
      </w:r>
      <w:r w:rsidR="009A155C" w:rsidRPr="007A7177">
        <w:rPr>
          <w:rFonts w:ascii="Arial" w:hAnsi="Arial" w:cs="Arial"/>
        </w:rPr>
        <w:t xml:space="preserve">and voluntary </w:t>
      </w:r>
      <w:r w:rsidRPr="007A7177">
        <w:rPr>
          <w:rFonts w:ascii="Arial" w:hAnsi="Arial" w:cs="Arial"/>
        </w:rPr>
        <w:t>services to meet the needs of individuals with complex care needs.</w:t>
      </w:r>
    </w:p>
    <w:p w14:paraId="10F555D1" w14:textId="22549A0B" w:rsidR="00774D08" w:rsidRPr="007A7177" w:rsidRDefault="00774D08" w:rsidP="00774D08">
      <w:pPr>
        <w:rPr>
          <w:rFonts w:ascii="Arial" w:hAnsi="Arial" w:cs="Arial"/>
        </w:rPr>
      </w:pPr>
      <w:r w:rsidRPr="00D16245">
        <w:rPr>
          <w:rFonts w:ascii="Arial" w:hAnsi="Arial" w:cs="Arial"/>
        </w:rPr>
        <w:t xml:space="preserve">This programme will </w:t>
      </w:r>
      <w:r w:rsidR="00D16245" w:rsidRPr="00D16245">
        <w:rPr>
          <w:rFonts w:ascii="Arial" w:hAnsi="Arial" w:cs="Arial"/>
        </w:rPr>
        <w:t>support</w:t>
      </w:r>
      <w:r w:rsidRPr="00D16245">
        <w:rPr>
          <w:rFonts w:ascii="Arial" w:hAnsi="Arial" w:cs="Arial"/>
        </w:rPr>
        <w:t xml:space="preserve"> </w:t>
      </w:r>
      <w:r w:rsidRPr="007A7177">
        <w:rPr>
          <w:rFonts w:ascii="Arial" w:hAnsi="Arial" w:cs="Arial"/>
        </w:rPr>
        <w:t>participants to develop their system leadership skills</w:t>
      </w:r>
      <w:r w:rsidR="009862C5" w:rsidRPr="007A7177">
        <w:rPr>
          <w:rFonts w:ascii="Arial" w:hAnsi="Arial" w:cs="Arial"/>
        </w:rPr>
        <w:t>,</w:t>
      </w:r>
      <w:r w:rsidRPr="007A7177">
        <w:rPr>
          <w:rFonts w:ascii="Arial" w:hAnsi="Arial" w:cs="Arial"/>
        </w:rPr>
        <w:t xml:space="preserve"> alongside developing an awareness and understanding of how to apply these skills to deliver true personalised care. </w:t>
      </w:r>
    </w:p>
    <w:p w14:paraId="2EE9ED99" w14:textId="6A38AAAC" w:rsidR="00774D08" w:rsidRPr="007A7177" w:rsidRDefault="00774D08" w:rsidP="00774D08">
      <w:pPr>
        <w:ind w:right="23"/>
        <w:rPr>
          <w:rFonts w:ascii="Arial" w:hAnsi="Arial" w:cs="Arial"/>
        </w:rPr>
      </w:pPr>
      <w:r w:rsidRPr="007A7177">
        <w:rPr>
          <w:rFonts w:ascii="Arial" w:eastAsia="Arial" w:hAnsi="Arial" w:cs="Arial"/>
        </w:rPr>
        <w:t xml:space="preserve">The offer will </w:t>
      </w:r>
      <w:r w:rsidRPr="007A7177">
        <w:rPr>
          <w:rFonts w:ascii="Arial" w:hAnsi="Arial" w:cs="Arial"/>
        </w:rPr>
        <w:t>provide an opportunity for peer</w:t>
      </w:r>
      <w:r w:rsidR="009862C5" w:rsidRPr="007A7177">
        <w:rPr>
          <w:rFonts w:ascii="Arial" w:hAnsi="Arial" w:cs="Arial"/>
        </w:rPr>
        <w:t>-</w:t>
      </w:r>
      <w:r w:rsidRPr="007A7177">
        <w:rPr>
          <w:rFonts w:ascii="Arial" w:hAnsi="Arial" w:cs="Arial"/>
        </w:rPr>
        <w:t>led learning</w:t>
      </w:r>
      <w:r w:rsidR="0053764D" w:rsidRPr="007A7177">
        <w:rPr>
          <w:rFonts w:ascii="Arial" w:hAnsi="Arial" w:cs="Arial"/>
        </w:rPr>
        <w:t xml:space="preserve">, through </w:t>
      </w:r>
      <w:r w:rsidR="00832FFA" w:rsidRPr="007A7177">
        <w:rPr>
          <w:rFonts w:ascii="Arial" w:hAnsi="Arial" w:cs="Arial"/>
        </w:rPr>
        <w:t xml:space="preserve">facilitated </w:t>
      </w:r>
      <w:r w:rsidR="0053764D" w:rsidRPr="007A7177">
        <w:rPr>
          <w:rFonts w:ascii="Arial" w:hAnsi="Arial" w:cs="Arial"/>
        </w:rPr>
        <w:t>Application Learning Groups</w:t>
      </w:r>
      <w:r w:rsidR="009862C5" w:rsidRPr="007A7177">
        <w:rPr>
          <w:rFonts w:ascii="Arial" w:hAnsi="Arial" w:cs="Arial"/>
        </w:rPr>
        <w:t xml:space="preserve">. These groups, in conjunction with the </w:t>
      </w:r>
      <w:r w:rsidRPr="007A7177">
        <w:rPr>
          <w:rFonts w:ascii="Arial" w:hAnsi="Arial" w:cs="Arial"/>
        </w:rPr>
        <w:t>theory will support greater understanding of both the landscape they are working in</w:t>
      </w:r>
      <w:r w:rsidR="007A7177" w:rsidRPr="007A7177">
        <w:rPr>
          <w:rFonts w:ascii="Arial" w:hAnsi="Arial" w:cs="Arial"/>
        </w:rPr>
        <w:t>, a</w:t>
      </w:r>
      <w:r w:rsidR="009862C5" w:rsidRPr="007A7177">
        <w:rPr>
          <w:rFonts w:ascii="Arial" w:hAnsi="Arial" w:cs="Arial"/>
        </w:rPr>
        <w:t>s well as</w:t>
      </w:r>
      <w:r w:rsidRPr="007A7177">
        <w:rPr>
          <w:rFonts w:ascii="Arial" w:hAnsi="Arial" w:cs="Arial"/>
        </w:rPr>
        <w:t xml:space="preserve"> the challenges of developing a strong, collaborative team of people from various professional backgrounds and team cultures</w:t>
      </w:r>
      <w:r w:rsidR="00D16245">
        <w:rPr>
          <w:rFonts w:ascii="Arial" w:hAnsi="Arial" w:cs="Arial"/>
        </w:rPr>
        <w:t>, w</w:t>
      </w:r>
      <w:r w:rsidRPr="007A7177">
        <w:rPr>
          <w:rFonts w:ascii="Arial" w:hAnsi="Arial" w:cs="Arial"/>
        </w:rPr>
        <w:t xml:space="preserve">ho </w:t>
      </w:r>
      <w:r w:rsidRPr="00606354">
        <w:rPr>
          <w:rFonts w:ascii="Arial" w:hAnsi="Arial" w:cs="Arial"/>
          <w:color w:val="000000" w:themeColor="text1"/>
        </w:rPr>
        <w:t>are coming together for the shared aim of putting the patient at the centre of the conversation.</w:t>
      </w:r>
      <w:r w:rsidR="00EE0C57" w:rsidRPr="00606354">
        <w:rPr>
          <w:rFonts w:ascii="Arial" w:hAnsi="Arial" w:cs="Arial"/>
          <w:color w:val="000000" w:themeColor="text1"/>
        </w:rPr>
        <w:t xml:space="preserve"> As the programme is pan-regional, it will offer participants the opportunity of learning from colleagues across the country. </w:t>
      </w:r>
    </w:p>
    <w:p w14:paraId="3286D154" w14:textId="0A98E758" w:rsidR="00CA1D63" w:rsidRDefault="003E379E">
      <w:pPr>
        <w:rPr>
          <w:rFonts w:ascii="Arial" w:hAnsi="Arial" w:cs="Arial"/>
        </w:rPr>
      </w:pPr>
      <w:r w:rsidRPr="007A7177">
        <w:rPr>
          <w:rFonts w:ascii="Arial" w:hAnsi="Arial" w:cs="Arial"/>
        </w:rPr>
        <w:t>This is a pan-regional pr</w:t>
      </w:r>
      <w:r w:rsidR="009F2F62" w:rsidRPr="007A7177">
        <w:rPr>
          <w:rFonts w:ascii="Arial" w:hAnsi="Arial" w:cs="Arial"/>
        </w:rPr>
        <w:t>o</w:t>
      </w:r>
      <w:r w:rsidRPr="007A7177">
        <w:rPr>
          <w:rFonts w:ascii="Arial" w:hAnsi="Arial" w:cs="Arial"/>
        </w:rPr>
        <w:t>gramme</w:t>
      </w:r>
      <w:r w:rsidR="009F2F62" w:rsidRPr="007A7177">
        <w:rPr>
          <w:rFonts w:ascii="Arial" w:hAnsi="Arial" w:cs="Arial"/>
        </w:rPr>
        <w:t xml:space="preserve"> with a limited number of places. We are therefore keen to ensure that the right individuals have the opportunity of participating</w:t>
      </w:r>
      <w:r w:rsidR="00E61693" w:rsidRPr="007A7177">
        <w:rPr>
          <w:rFonts w:ascii="Arial" w:hAnsi="Arial" w:cs="Arial"/>
        </w:rPr>
        <w:t xml:space="preserve"> and that they have the support and </w:t>
      </w:r>
      <w:r w:rsidR="00EC79E4" w:rsidRPr="007A7177">
        <w:rPr>
          <w:rFonts w:ascii="Arial" w:hAnsi="Arial" w:cs="Arial"/>
        </w:rPr>
        <w:t xml:space="preserve">sponsorship of both their line-manager and the wider system that they are working within. </w:t>
      </w:r>
    </w:p>
    <w:p w14:paraId="26EFDA0F" w14:textId="65874F86" w:rsidR="007A7177" w:rsidRDefault="007A7177">
      <w:pPr>
        <w:rPr>
          <w:rFonts w:ascii="Arial" w:hAnsi="Arial" w:cs="Arial"/>
          <w:b/>
          <w:bCs/>
        </w:rPr>
      </w:pPr>
      <w:r w:rsidRPr="007A7177">
        <w:rPr>
          <w:rFonts w:ascii="Arial" w:hAnsi="Arial" w:cs="Arial"/>
          <w:b/>
          <w:bCs/>
        </w:rPr>
        <w:t>Who is this programme for?</w:t>
      </w:r>
    </w:p>
    <w:p w14:paraId="1302C137" w14:textId="27D947B6" w:rsidR="007A7177" w:rsidRPr="007A7177" w:rsidRDefault="007A7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Individuals responsible for developing, </w:t>
      </w:r>
      <w:proofErr w:type="gramStart"/>
      <w:r>
        <w:rPr>
          <w:rFonts w:ascii="Arial" w:hAnsi="Arial" w:cs="Arial"/>
        </w:rPr>
        <w:t>facilitating</w:t>
      </w:r>
      <w:proofErr w:type="gramEnd"/>
      <w:r>
        <w:rPr>
          <w:rFonts w:ascii="Arial" w:hAnsi="Arial" w:cs="Arial"/>
        </w:rPr>
        <w:t xml:space="preserve"> and leading MDT</w:t>
      </w:r>
      <w:r w:rsidR="00606354">
        <w:rPr>
          <w:rFonts w:ascii="Arial" w:hAnsi="Arial" w:cs="Arial"/>
        </w:rPr>
        <w:t xml:space="preserve"> working. </w:t>
      </w:r>
    </w:p>
    <w:p w14:paraId="17069141" w14:textId="584F8A7A" w:rsidR="00E37671" w:rsidRPr="00606354" w:rsidRDefault="006728EF" w:rsidP="00606354">
      <w:pPr>
        <w:rPr>
          <w:rFonts w:ascii="Arial" w:hAnsi="Arial" w:cs="Arial"/>
          <w:b/>
          <w:bCs/>
          <w:color w:val="000000" w:themeColor="text1"/>
        </w:rPr>
      </w:pPr>
      <w:r w:rsidRPr="00606354">
        <w:rPr>
          <w:rFonts w:ascii="Arial" w:hAnsi="Arial" w:cs="Arial"/>
          <w:b/>
          <w:bCs/>
          <w:color w:val="000000" w:themeColor="text1"/>
        </w:rPr>
        <w:t>Do</w:t>
      </w:r>
      <w:r w:rsidR="00E37671" w:rsidRPr="00606354">
        <w:rPr>
          <w:rFonts w:ascii="Arial" w:hAnsi="Arial" w:cs="Arial"/>
          <w:b/>
          <w:bCs/>
          <w:color w:val="000000" w:themeColor="text1"/>
        </w:rPr>
        <w:t xml:space="preserve"> you know of someone who:</w:t>
      </w:r>
    </w:p>
    <w:p w14:paraId="66BBA14A" w14:textId="3BBE0342" w:rsidR="00E37671" w:rsidRPr="00606354" w:rsidRDefault="00E37671" w:rsidP="006063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06354">
        <w:rPr>
          <w:rFonts w:ascii="Arial" w:hAnsi="Arial" w:cs="Arial"/>
          <w:color w:val="000000" w:themeColor="text1"/>
        </w:rPr>
        <w:t xml:space="preserve">Is a strong voice for the </w:t>
      </w:r>
      <w:r w:rsidR="00B4305B" w:rsidRPr="00606354">
        <w:rPr>
          <w:rFonts w:ascii="Arial" w:hAnsi="Arial" w:cs="Arial"/>
          <w:color w:val="000000" w:themeColor="text1"/>
        </w:rPr>
        <w:t>culture of MDT working</w:t>
      </w:r>
      <w:r w:rsidR="006728EF" w:rsidRPr="00606354">
        <w:rPr>
          <w:rFonts w:ascii="Arial" w:hAnsi="Arial" w:cs="Arial"/>
          <w:color w:val="000000" w:themeColor="text1"/>
        </w:rPr>
        <w:t>?</w:t>
      </w:r>
    </w:p>
    <w:p w14:paraId="11CF753E" w14:textId="4699E6BF" w:rsidR="00E37671" w:rsidRPr="00606354" w:rsidRDefault="00B4305B" w:rsidP="006063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06354">
        <w:rPr>
          <w:rFonts w:ascii="Arial" w:hAnsi="Arial" w:cs="Arial"/>
          <w:color w:val="000000" w:themeColor="text1"/>
        </w:rPr>
        <w:t xml:space="preserve">Is </w:t>
      </w:r>
      <w:r w:rsidR="00E37671" w:rsidRPr="00606354">
        <w:rPr>
          <w:rFonts w:ascii="Arial" w:hAnsi="Arial" w:cs="Arial"/>
          <w:color w:val="000000" w:themeColor="text1"/>
        </w:rPr>
        <w:t xml:space="preserve">involved in facilitating or leading </w:t>
      </w:r>
      <w:r w:rsidR="00236600" w:rsidRPr="00606354">
        <w:rPr>
          <w:rFonts w:ascii="Arial" w:hAnsi="Arial" w:cs="Arial"/>
          <w:color w:val="000000" w:themeColor="text1"/>
        </w:rPr>
        <w:t xml:space="preserve">an </w:t>
      </w:r>
      <w:r w:rsidR="00E37671" w:rsidRPr="00606354">
        <w:rPr>
          <w:rFonts w:ascii="Arial" w:hAnsi="Arial" w:cs="Arial"/>
          <w:color w:val="000000" w:themeColor="text1"/>
        </w:rPr>
        <w:t>MDT</w:t>
      </w:r>
      <w:r w:rsidR="006728EF" w:rsidRPr="00606354">
        <w:rPr>
          <w:rFonts w:ascii="Arial" w:hAnsi="Arial" w:cs="Arial"/>
          <w:color w:val="000000" w:themeColor="text1"/>
        </w:rPr>
        <w:t>?</w:t>
      </w:r>
    </w:p>
    <w:p w14:paraId="5ED19746" w14:textId="3DA26198" w:rsidR="00E37671" w:rsidRPr="00606354" w:rsidRDefault="00B4305B" w:rsidP="006063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06354">
        <w:rPr>
          <w:rFonts w:ascii="Arial" w:hAnsi="Arial" w:cs="Arial"/>
          <w:color w:val="000000" w:themeColor="text1"/>
        </w:rPr>
        <w:t xml:space="preserve">Is responsible for </w:t>
      </w:r>
      <w:r w:rsidR="00E37671" w:rsidRPr="00606354">
        <w:rPr>
          <w:rFonts w:ascii="Arial" w:hAnsi="Arial" w:cs="Arial"/>
          <w:color w:val="000000" w:themeColor="text1"/>
        </w:rPr>
        <w:t>develop</w:t>
      </w:r>
      <w:r w:rsidRPr="00606354">
        <w:rPr>
          <w:rFonts w:ascii="Arial" w:hAnsi="Arial" w:cs="Arial"/>
          <w:color w:val="000000" w:themeColor="text1"/>
        </w:rPr>
        <w:t>ing</w:t>
      </w:r>
      <w:r w:rsidR="00E37671" w:rsidRPr="00606354">
        <w:rPr>
          <w:rFonts w:ascii="Arial" w:hAnsi="Arial" w:cs="Arial"/>
          <w:color w:val="000000" w:themeColor="text1"/>
        </w:rPr>
        <w:t xml:space="preserve"> an MDT to support </w:t>
      </w:r>
      <w:r w:rsidRPr="00606354">
        <w:rPr>
          <w:rFonts w:ascii="Arial" w:hAnsi="Arial" w:cs="Arial"/>
          <w:color w:val="000000" w:themeColor="text1"/>
        </w:rPr>
        <w:t xml:space="preserve">their </w:t>
      </w:r>
      <w:r w:rsidR="00E37671" w:rsidRPr="00606354">
        <w:rPr>
          <w:rFonts w:ascii="Arial" w:hAnsi="Arial" w:cs="Arial"/>
          <w:color w:val="000000" w:themeColor="text1"/>
        </w:rPr>
        <w:t>local teams and communities</w:t>
      </w:r>
      <w:r w:rsidR="006728EF" w:rsidRPr="00606354">
        <w:rPr>
          <w:rFonts w:ascii="Arial" w:hAnsi="Arial" w:cs="Arial"/>
          <w:color w:val="000000" w:themeColor="text1"/>
        </w:rPr>
        <w:t>?</w:t>
      </w:r>
    </w:p>
    <w:p w14:paraId="29A54AC6" w14:textId="1986CDF3" w:rsidR="00E37671" w:rsidRPr="00606354" w:rsidRDefault="008F104A" w:rsidP="006063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06354">
        <w:rPr>
          <w:rFonts w:ascii="Arial" w:hAnsi="Arial" w:cs="Arial"/>
          <w:color w:val="000000" w:themeColor="text1"/>
        </w:rPr>
        <w:t xml:space="preserve">Wants to </w:t>
      </w:r>
      <w:r w:rsidR="00E37671" w:rsidRPr="00606354">
        <w:rPr>
          <w:rFonts w:ascii="Arial" w:hAnsi="Arial" w:cs="Arial"/>
          <w:color w:val="000000" w:themeColor="text1"/>
        </w:rPr>
        <w:t>be able to demonstrate and evidence the value of the MDT model of working</w:t>
      </w:r>
      <w:r w:rsidR="006728EF" w:rsidRPr="00606354">
        <w:rPr>
          <w:rFonts w:ascii="Arial" w:hAnsi="Arial" w:cs="Arial"/>
          <w:color w:val="000000" w:themeColor="text1"/>
        </w:rPr>
        <w:t>?</w:t>
      </w:r>
    </w:p>
    <w:p w14:paraId="5D1C5DDC" w14:textId="6397B2ED" w:rsidR="00CA1D63" w:rsidRPr="00606354" w:rsidRDefault="008F104A" w:rsidP="0060635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06354">
        <w:rPr>
          <w:rFonts w:ascii="Arial" w:hAnsi="Arial" w:cs="Arial"/>
          <w:color w:val="000000" w:themeColor="text1"/>
        </w:rPr>
        <w:t>Will be keen to and supported to c</w:t>
      </w:r>
      <w:r w:rsidR="00E37671" w:rsidRPr="00606354">
        <w:rPr>
          <w:rFonts w:ascii="Arial" w:hAnsi="Arial" w:cs="Arial"/>
          <w:color w:val="000000" w:themeColor="text1"/>
        </w:rPr>
        <w:t>hampion</w:t>
      </w:r>
      <w:r w:rsidRPr="00606354">
        <w:rPr>
          <w:rFonts w:ascii="Arial" w:hAnsi="Arial" w:cs="Arial"/>
          <w:color w:val="000000" w:themeColor="text1"/>
        </w:rPr>
        <w:t xml:space="preserve"> the spread of MDT working</w:t>
      </w:r>
      <w:r w:rsidR="006728EF" w:rsidRPr="00606354">
        <w:rPr>
          <w:rFonts w:ascii="Arial" w:hAnsi="Arial" w:cs="Arial"/>
          <w:color w:val="000000" w:themeColor="text1"/>
        </w:rPr>
        <w:t>?</w:t>
      </w:r>
    </w:p>
    <w:p w14:paraId="6FCFBEAF" w14:textId="2C5CE978" w:rsidR="00EC3199" w:rsidRPr="00D16245" w:rsidRDefault="00D16245" w:rsidP="005F5AB8">
      <w:pPr>
        <w:tabs>
          <w:tab w:val="left" w:pos="480"/>
          <w:tab w:val="left" w:pos="1451"/>
          <w:tab w:val="left" w:pos="2232"/>
          <w:tab w:val="left" w:pos="5803"/>
        </w:tabs>
        <w:suppressAutoHyphens/>
        <w:ind w:right="23"/>
        <w:rPr>
          <w:rFonts w:ascii="Arial" w:hAnsi="Arial" w:cs="Arial"/>
          <w:b/>
          <w:bCs/>
        </w:rPr>
      </w:pPr>
      <w:r w:rsidRPr="00D16245">
        <w:rPr>
          <w:rFonts w:ascii="Arial" w:hAnsi="Arial" w:cs="Arial"/>
          <w:b/>
          <w:bCs/>
        </w:rPr>
        <w:t>Programme Aims</w:t>
      </w:r>
      <w:r w:rsidR="005F5AB8" w:rsidRPr="00D16245">
        <w:rPr>
          <w:rFonts w:ascii="Arial" w:hAnsi="Arial" w:cs="Arial"/>
          <w:b/>
          <w:bCs/>
        </w:rPr>
        <w:t>:</w:t>
      </w:r>
    </w:p>
    <w:p w14:paraId="0FD3325E" w14:textId="5997DAAA" w:rsidR="00EC3199" w:rsidRPr="007A7177" w:rsidRDefault="009862C5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>E</w:t>
      </w:r>
      <w:r w:rsidR="00EC3199" w:rsidRPr="007A7177">
        <w:rPr>
          <w:rFonts w:ascii="Arial" w:hAnsi="Arial" w:cs="Arial"/>
        </w:rPr>
        <w:t>xplore and understand the value of MDT working in the context of patient centred care, population health, placed based care and the wider landscape of Integrated Care Systems (ICS’s)</w:t>
      </w:r>
    </w:p>
    <w:p w14:paraId="343FFE1D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 xml:space="preserve">Understand the importance of a shared vision and finding a common language. How to develop a shared vision and purpose across a multi-disciplinary team through co-creation and co-production </w:t>
      </w:r>
    </w:p>
    <w:p w14:paraId="160480B2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>To identify and understand the enablers and barriers to effective MDT working</w:t>
      </w:r>
    </w:p>
    <w:p w14:paraId="45C9DE31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eastAsiaTheme="minorEastAsia" w:hAnsi="Arial" w:cs="Arial"/>
        </w:rPr>
        <w:t>To develop wider system leadership skills in leading change, developing trust, building collaborative relationships, changing mindsets</w:t>
      </w:r>
    </w:p>
    <w:p w14:paraId="0226971C" w14:textId="174CC48B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 xml:space="preserve">To explore the practical aspects of running a successful MDT-challenges and opportunities </w:t>
      </w:r>
    </w:p>
    <w:p w14:paraId="1D7FC85E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lastRenderedPageBreak/>
        <w:t>To work with conflict - how to manage and resolve it and make it a positive part of team dynamics</w:t>
      </w:r>
    </w:p>
    <w:p w14:paraId="4A3684A8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>To identify how to convey the impact and value of MDT working to the wider system-outputs, impact, measures of success, storytelling</w:t>
      </w:r>
    </w:p>
    <w:p w14:paraId="288C0EF4" w14:textId="77777777" w:rsidR="00EC3199" w:rsidRPr="007A7177" w:rsidRDefault="00EC3199" w:rsidP="00EC3199">
      <w:pPr>
        <w:pStyle w:val="ListParagraph"/>
        <w:numPr>
          <w:ilvl w:val="0"/>
          <w:numId w:val="2"/>
        </w:numPr>
        <w:tabs>
          <w:tab w:val="left" w:pos="731"/>
          <w:tab w:val="left" w:pos="1451"/>
          <w:tab w:val="left" w:pos="2232"/>
          <w:tab w:val="left" w:pos="5803"/>
        </w:tabs>
        <w:suppressAutoHyphens/>
        <w:ind w:right="23" w:hanging="414"/>
        <w:rPr>
          <w:rFonts w:ascii="Arial" w:hAnsi="Arial" w:cs="Arial"/>
        </w:rPr>
      </w:pPr>
      <w:r w:rsidRPr="007A7177">
        <w:rPr>
          <w:rFonts w:ascii="Arial" w:hAnsi="Arial" w:cs="Arial"/>
        </w:rPr>
        <w:t xml:space="preserve">Support colleagues to spread learning across their PCNs and wider systems through a train the trainer approach    </w:t>
      </w:r>
    </w:p>
    <w:p w14:paraId="310D55E5" w14:textId="77777777" w:rsidR="007A7177" w:rsidRPr="007A7177" w:rsidRDefault="005F5AB8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programme is led and facilitated by experienced tutors from </w:t>
      </w:r>
      <w:proofErr w:type="spellStart"/>
      <w:r w:rsidRPr="007A7177">
        <w:rPr>
          <w:rStyle w:val="normaltextrun"/>
          <w:rFonts w:ascii="Arial" w:hAnsi="Arial" w:cs="Arial"/>
          <w:color w:val="000000"/>
          <w:shd w:val="clear" w:color="auto" w:fill="FFFFFF"/>
        </w:rPr>
        <w:t>Tr</w:t>
      </w:r>
      <w:r w:rsidR="006C7B7A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>icordant</w:t>
      </w:r>
      <w:proofErr w:type="spellEnd"/>
      <w:r w:rsidR="006C7B7A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who have </w:t>
      </w:r>
      <w:r w:rsidR="006C7B7A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significant experience </w:t>
      </w:r>
      <w:r w:rsidR="00C07643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>of</w:t>
      </w:r>
      <w:r w:rsidR="006C7B7A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07643" w:rsidRPr="007A717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supporting and developing the Primary Care workforce. </w:t>
      </w:r>
    </w:p>
    <w:p w14:paraId="59FC9E6E" w14:textId="7F07D5D7" w:rsidR="00EC3199" w:rsidRPr="005B317F" w:rsidRDefault="005F5AB8">
      <w:pPr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Throughout the programme </w:t>
      </w:r>
      <w:r w:rsidR="00C07643"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the individual </w:t>
      </w:r>
      <w:r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will have the opportunity to listen to and share ideas and experiences</w:t>
      </w:r>
      <w:r w:rsidR="00C07643"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wit</w:t>
      </w:r>
      <w:r w:rsidR="005B317F"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h</w:t>
      </w:r>
      <w:r w:rsidR="00C07643"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their peers, the facilitators and</w:t>
      </w:r>
      <w:r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with guest speakers and subject matter experts in healthcare</w:t>
      </w:r>
      <w:r w:rsidR="00195E0B" w:rsidRPr="005B317F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</w:p>
    <w:p w14:paraId="10DAE9D1" w14:textId="7EE40F01" w:rsidR="00D16245" w:rsidRPr="00D16245" w:rsidRDefault="00D16245">
      <w:pPr>
        <w:rPr>
          <w:rStyle w:val="normaltextrun"/>
          <w:rFonts w:ascii="Arial" w:hAnsi="Arial" w:cs="Arial"/>
          <w:b/>
          <w:bCs/>
          <w:shd w:val="clear" w:color="auto" w:fill="FFFFFF"/>
        </w:rPr>
      </w:pPr>
      <w:r w:rsidRPr="00D16245">
        <w:rPr>
          <w:rStyle w:val="normaltextrun"/>
          <w:rFonts w:ascii="Arial" w:hAnsi="Arial" w:cs="Arial"/>
          <w:b/>
          <w:bCs/>
          <w:shd w:val="clear" w:color="auto" w:fill="FFFFFF"/>
        </w:rPr>
        <w:t>Programme Details</w:t>
      </w:r>
      <w:r w:rsidR="00606354">
        <w:rPr>
          <w:rStyle w:val="normaltextrun"/>
          <w:rFonts w:ascii="Arial" w:hAnsi="Arial" w:cs="Arial"/>
          <w:b/>
          <w:bCs/>
          <w:shd w:val="clear" w:color="auto" w:fill="FFFFFF"/>
        </w:rPr>
        <w:t>:</w:t>
      </w:r>
    </w:p>
    <w:p w14:paraId="730D75EC" w14:textId="50C51857" w:rsidR="007A7177" w:rsidRPr="007A7177" w:rsidRDefault="007A717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proofErr w:type="gramStart"/>
      <w:r w:rsidRPr="00457BDB">
        <w:rPr>
          <w:rStyle w:val="normaltextrun"/>
          <w:rFonts w:ascii="Arial" w:hAnsi="Arial" w:cs="Arial"/>
          <w:color w:val="000000"/>
          <w:shd w:val="clear" w:color="auto" w:fill="FFFFFF"/>
        </w:rPr>
        <w:t>In order to</w:t>
      </w:r>
      <w:proofErr w:type="gramEnd"/>
      <w:r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gain the most from the programme, participants are expected to attend all sessions.</w:t>
      </w:r>
      <w:r w:rsidR="00836E10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AF36F9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There will be some pre-reading material </w:t>
      </w:r>
      <w:r w:rsidR="00B868DC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to support theoretical knowledge </w:t>
      </w:r>
      <w:r w:rsidR="0047437D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and there will be an expectation that </w:t>
      </w:r>
      <w:r w:rsidR="00457BDB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>participants</w:t>
      </w:r>
      <w:r w:rsidR="0047437D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will reflect upon their learning and its impact on the</w:t>
      </w:r>
      <w:r w:rsidR="00457BDB" w:rsidRPr="00457BDB">
        <w:rPr>
          <w:rStyle w:val="normaltextrun"/>
          <w:rFonts w:ascii="Arial" w:hAnsi="Arial" w:cs="Arial"/>
          <w:color w:val="000000"/>
          <w:shd w:val="clear" w:color="auto" w:fill="FFFFFF"/>
        </w:rPr>
        <w:t>ir practice with a view to exploring these reflections within their Application Learning groups.</w:t>
      </w:r>
      <w:r w:rsidR="00457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 </w:t>
      </w:r>
    </w:p>
    <w:p w14:paraId="4BDD779A" w14:textId="77777777" w:rsidR="00195E0B" w:rsidRPr="007A7177" w:rsidRDefault="00195E0B" w:rsidP="00195E0B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7A7177">
        <w:rPr>
          <w:rFonts w:ascii="Arial" w:eastAsia="Times New Roman" w:hAnsi="Arial" w:cs="Arial"/>
          <w:color w:val="000000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4886"/>
        <w:gridCol w:w="1774"/>
      </w:tblGrid>
      <w:tr w:rsidR="00F53737" w:rsidRPr="007A7177" w14:paraId="744D89E7" w14:textId="77777777" w:rsidTr="0053764D">
        <w:trPr>
          <w:trHeight w:val="765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1C9"/>
            <w:vAlign w:val="center"/>
            <w:hideMark/>
          </w:tcPr>
          <w:p w14:paraId="0A423873" w14:textId="2D275DB0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Workshop</w:t>
            </w:r>
            <w:r w:rsidR="00F53737" w:rsidRPr="007A71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/Application Learning Group</w:t>
            </w:r>
            <w:r w:rsidRPr="007A7177">
              <w:rPr>
                <w:rFonts w:ascii="Arial" w:eastAsia="Times New Roman" w:hAnsi="Arial" w:cs="Arial"/>
                <w:color w:val="FFFFFF"/>
                <w:lang w:eastAsia="en-GB"/>
              </w:rPr>
              <w:t> 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1C9"/>
            <w:vAlign w:val="center"/>
            <w:hideMark/>
          </w:tcPr>
          <w:p w14:paraId="297C3DAA" w14:textId="77777777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Workshop overview</w:t>
            </w:r>
            <w:r w:rsidRPr="007A7177">
              <w:rPr>
                <w:rFonts w:ascii="Arial" w:eastAsia="Times New Roman" w:hAnsi="Arial" w:cs="Arial"/>
                <w:color w:val="FFFFFF"/>
                <w:lang w:eastAsia="en-GB"/>
              </w:rPr>
              <w:t>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1C9"/>
            <w:vAlign w:val="center"/>
            <w:hideMark/>
          </w:tcPr>
          <w:p w14:paraId="1E566AD7" w14:textId="77777777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Dates</w:t>
            </w:r>
            <w:r w:rsidRPr="007A7177">
              <w:rPr>
                <w:rFonts w:ascii="Arial" w:eastAsia="Times New Roman" w:hAnsi="Arial" w:cs="Arial"/>
                <w:color w:val="FFFFFF"/>
                <w:lang w:eastAsia="en-GB"/>
              </w:rPr>
              <w:t> </w:t>
            </w:r>
          </w:p>
        </w:tc>
      </w:tr>
      <w:tr w:rsidR="00F53737" w:rsidRPr="007A7177" w14:paraId="5778862E" w14:textId="77777777" w:rsidTr="0053764D">
        <w:trPr>
          <w:trHeight w:val="114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9F288" w14:textId="4CF77FEA" w:rsidR="00195E0B" w:rsidRPr="007A7177" w:rsidRDefault="00F53737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Workshop 1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A20E7" w14:textId="29836A55" w:rsidR="00F53737" w:rsidRPr="007A7177" w:rsidRDefault="00F53737" w:rsidP="00F5373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The WHY. The case for MDT working. 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Clarifying the evidence base, value and real-life application of MDT working in the context of patient centred care, population health, placed based care, integrated neighbourhood teams and wider system working.</w:t>
            </w:r>
            <w:r w:rsidRPr="007A71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93FB9D2" w14:textId="662D25D7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89ADC" w14:textId="5C28BB64" w:rsidR="00195E0B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22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lang w:eastAsia="en-GB"/>
              </w:rPr>
              <w:t xml:space="preserve"> March</w:t>
            </w:r>
          </w:p>
          <w:p w14:paraId="1CC89E95" w14:textId="5210736B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</w:t>
            </w:r>
          </w:p>
        </w:tc>
      </w:tr>
      <w:tr w:rsidR="00F53737" w:rsidRPr="007A7177" w14:paraId="04B31846" w14:textId="77777777" w:rsidTr="0053764D">
        <w:trPr>
          <w:trHeight w:val="1055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07A90" w14:textId="4E1D610F" w:rsidR="00195E0B" w:rsidRPr="007A7177" w:rsidRDefault="00F53737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Workshop 2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89BF6" w14:textId="77777777" w:rsidR="00F53737" w:rsidRPr="007A7177" w:rsidRDefault="00F53737" w:rsidP="00F5373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The WHAT. Establishing effective MDT working. 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Overcoming barriers and</w:t>
            </w: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e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mbedding processes for effective team working including working confidently with conflict and difference. </w:t>
            </w:r>
            <w:r w:rsidRPr="007A71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42AB6B7" w14:textId="7EBAB245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BF471" w14:textId="77777777" w:rsidR="00195E0B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 </w:t>
            </w:r>
            <w:r w:rsidR="008827B9">
              <w:rPr>
                <w:rFonts w:ascii="Arial" w:eastAsia="Times New Roman" w:hAnsi="Arial" w:cs="Arial"/>
                <w:lang w:eastAsia="en-GB"/>
              </w:rPr>
              <w:t>Wed 19</w:t>
            </w:r>
            <w:r w:rsidR="008827B9"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 w:rsidR="008827B9">
              <w:rPr>
                <w:rFonts w:ascii="Arial" w:eastAsia="Times New Roman" w:hAnsi="Arial" w:cs="Arial"/>
                <w:lang w:eastAsia="en-GB"/>
              </w:rPr>
              <w:t xml:space="preserve"> April</w:t>
            </w:r>
          </w:p>
          <w:p w14:paraId="75B03A22" w14:textId="3C7267FE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09.30 - 12.30</w:t>
            </w:r>
          </w:p>
        </w:tc>
      </w:tr>
      <w:tr w:rsidR="00F53737" w:rsidRPr="007A7177" w14:paraId="704AAD54" w14:textId="77777777" w:rsidTr="0053764D">
        <w:trPr>
          <w:trHeight w:val="1275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6FAE3" w14:textId="2D1D1E44" w:rsidR="00195E0B" w:rsidRPr="007A7177" w:rsidRDefault="00F53737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Application Learning Group 1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838CC" w14:textId="5F84CEB5" w:rsidR="00195E0B" w:rsidRPr="007A7177" w:rsidRDefault="00195E0B" w:rsidP="00F5373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69A83" w14:textId="3236F31B" w:rsidR="00195E0B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Thurs 27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April</w:t>
            </w:r>
          </w:p>
          <w:p w14:paraId="496F844A" w14:textId="3B75D346" w:rsidR="008827B9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</w:t>
            </w:r>
          </w:p>
          <w:p w14:paraId="4A27B4AA" w14:textId="398D4541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3737" w:rsidRPr="007A7177" w14:paraId="529A9899" w14:textId="77777777" w:rsidTr="0053764D">
        <w:trPr>
          <w:trHeight w:val="1386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86BF8" w14:textId="1B9A992C" w:rsidR="00195E0B" w:rsidRPr="007A7177" w:rsidRDefault="00F53737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Workshop 3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36021" w14:textId="77777777" w:rsidR="00D615A3" w:rsidRPr="007A7177" w:rsidRDefault="00D615A3" w:rsidP="00D615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The HOW. Developing MDT shared vision and common language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. Supporting MDT leaders in developing their ways of working out of their shared purpose and vison through co-production. </w:t>
            </w:r>
            <w:r w:rsidRPr="007A71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08C9D1" w14:textId="3EA696EB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F0F1A" w14:textId="683DEF26" w:rsidR="00195E0B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Thurs 4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May</w:t>
            </w:r>
          </w:p>
          <w:p w14:paraId="07333590" w14:textId="4E7B38C6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11.30 – 2.30</w:t>
            </w:r>
          </w:p>
        </w:tc>
      </w:tr>
      <w:tr w:rsidR="00F53737" w:rsidRPr="007A7177" w14:paraId="2258C479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D03C5" w14:textId="63239D56" w:rsidR="00195E0B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Application Learning Group 2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65C68" w14:textId="17F8961B" w:rsidR="00195E0B" w:rsidRPr="007A7177" w:rsidRDefault="00195E0B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E38F7" w14:textId="38A4B9AA" w:rsidR="00195E0B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Mon 15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May</w:t>
            </w:r>
          </w:p>
          <w:p w14:paraId="1C73D255" w14:textId="3A53B71D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10 - 12</w:t>
            </w:r>
          </w:p>
        </w:tc>
      </w:tr>
      <w:tr w:rsidR="00556C42" w:rsidRPr="007A7177" w14:paraId="0ED370BA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305C3" w14:textId="174C1E36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Workshop 4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105B3" w14:textId="78879EC6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Running successful MDTs</w:t>
            </w:r>
            <w:r w:rsidRPr="007A717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– practical challenges and opportunities, team maintenance and evaluation.  </w:t>
            </w:r>
            <w:r w:rsidRPr="007A7177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78814" w14:textId="77777777" w:rsidR="00556C42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7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June</w:t>
            </w:r>
          </w:p>
          <w:p w14:paraId="3EC4613F" w14:textId="7DAA2595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</w:t>
            </w:r>
          </w:p>
        </w:tc>
      </w:tr>
      <w:tr w:rsidR="00556C42" w:rsidRPr="007A7177" w14:paraId="7B605645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AD45" w14:textId="7D1005C1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lastRenderedPageBreak/>
              <w:t>Application Learning Group 3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F7ED" w14:textId="77777777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D1E77" w14:textId="77777777" w:rsidR="00556C42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28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June</w:t>
            </w:r>
          </w:p>
          <w:p w14:paraId="1E81F9FE" w14:textId="21681CFD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1 - 3</w:t>
            </w:r>
          </w:p>
        </w:tc>
      </w:tr>
      <w:tr w:rsidR="000B4B81" w:rsidRPr="007A7177" w14:paraId="73E479DE" w14:textId="77777777" w:rsidTr="0053764D">
        <w:trPr>
          <w:trHeight w:val="751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30FB9" w14:textId="71926A54" w:rsidR="000B4B81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 xml:space="preserve">Workshop </w:t>
            </w:r>
            <w:r w:rsidR="00556C42" w:rsidRPr="007A7177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13DDB" w14:textId="77777777" w:rsidR="000B4B81" w:rsidRPr="007A7177" w:rsidRDefault="000B4B81" w:rsidP="000B4B8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Developing wider system leadership skills 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in leading change, developing trust, building collaborative relationships, changing mindsets</w:t>
            </w:r>
            <w:r w:rsidRPr="007A71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AEE155" w14:textId="77777777" w:rsidR="000B4B81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A0282" w14:textId="77777777" w:rsidR="000B4B81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5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July</w:t>
            </w:r>
          </w:p>
          <w:p w14:paraId="35074B67" w14:textId="43AEBB1F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1 - 3</w:t>
            </w:r>
          </w:p>
        </w:tc>
      </w:tr>
      <w:tr w:rsidR="000B4B81" w:rsidRPr="007A7177" w14:paraId="3BA57307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9E6EE" w14:textId="15B92D04" w:rsidR="000B4B81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 xml:space="preserve">Application Learning Group </w:t>
            </w:r>
            <w:r w:rsidR="00556C42" w:rsidRPr="007A7177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CE497" w14:textId="77777777" w:rsidR="000B4B81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79093" w14:textId="77777777" w:rsidR="000B4B81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12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July</w:t>
            </w:r>
          </w:p>
          <w:p w14:paraId="558A7488" w14:textId="4042707E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10 - 12</w:t>
            </w:r>
          </w:p>
        </w:tc>
      </w:tr>
      <w:tr w:rsidR="000B4B81" w:rsidRPr="007A7177" w14:paraId="59C68D65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56783" w14:textId="4179FB28" w:rsidR="000B4B81" w:rsidRPr="007A7177" w:rsidRDefault="000B4B81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 xml:space="preserve">Workshop </w:t>
            </w:r>
            <w:r w:rsidR="00556C42" w:rsidRPr="007A7177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1047A" w14:textId="2C3F0CA1" w:rsidR="000B4B81" w:rsidRPr="007A7177" w:rsidRDefault="00D132CD" w:rsidP="00556C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A717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Sharing the MDT story</w:t>
            </w:r>
            <w:r w:rsidRPr="007A7177">
              <w:rPr>
                <w:rStyle w:val="normaltextrun"/>
                <w:rFonts w:ascii="Arial" w:hAnsi="Arial" w:cs="Arial"/>
                <w:sz w:val="22"/>
                <w:szCs w:val="22"/>
              </w:rPr>
              <w:t>: Conveying the impact and value of MDT working to the wider system -outputs, impact, measures of success, storytelling and developing train the trainer skills and approach</w:t>
            </w:r>
            <w:r w:rsidRPr="007A717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62F21" w14:textId="77777777" w:rsidR="000B4B81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Wed 19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July</w:t>
            </w:r>
          </w:p>
          <w:p w14:paraId="4BD587C6" w14:textId="00DC90B6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– 1.30</w:t>
            </w:r>
          </w:p>
        </w:tc>
      </w:tr>
      <w:tr w:rsidR="00556C42" w:rsidRPr="007A7177" w14:paraId="3103C55C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6FE9D" w14:textId="5B1AB1CE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Application Learning Group 5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2A933" w14:textId="77777777" w:rsidR="00556C42" w:rsidRPr="007A7177" w:rsidRDefault="00556C42" w:rsidP="00D132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B624C" w14:textId="77777777" w:rsidR="008827B9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Thurs 14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661CD0A" w14:textId="7364E8FF" w:rsidR="00556C42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Sept 10 - 12</w:t>
            </w:r>
          </w:p>
        </w:tc>
      </w:tr>
      <w:tr w:rsidR="00556C42" w:rsidRPr="007A7177" w14:paraId="21971FF7" w14:textId="77777777" w:rsidTr="0053764D">
        <w:trPr>
          <w:trHeight w:val="78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AF7DF" w14:textId="34C7A467" w:rsidR="00556C42" w:rsidRPr="007A7177" w:rsidRDefault="00556C42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A7177">
              <w:rPr>
                <w:rFonts w:ascii="Arial" w:eastAsia="Times New Roman" w:hAnsi="Arial" w:cs="Arial"/>
                <w:lang w:eastAsia="en-GB"/>
              </w:rPr>
              <w:t>Application Learning Group 6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3E52D" w14:textId="77777777" w:rsidR="00556C42" w:rsidRPr="007A7177" w:rsidRDefault="00556C42" w:rsidP="00D132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0937E" w14:textId="77777777" w:rsidR="00556C42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Tues 16</w:t>
            </w:r>
            <w:r w:rsidRPr="008827B9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Nov</w:t>
            </w:r>
          </w:p>
          <w:p w14:paraId="4D7BCDE8" w14:textId="758F180F" w:rsidR="008827B9" w:rsidRPr="007A7177" w:rsidRDefault="008827B9" w:rsidP="00195E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10 - 12</w:t>
            </w:r>
          </w:p>
        </w:tc>
      </w:tr>
    </w:tbl>
    <w:p w14:paraId="33EACC20" w14:textId="0D9AE2FA" w:rsidR="00290B82" w:rsidRDefault="00290B82">
      <w:pPr>
        <w:rPr>
          <w:rFonts w:ascii="Arial" w:hAnsi="Arial" w:cs="Arial"/>
        </w:rPr>
      </w:pPr>
    </w:p>
    <w:p w14:paraId="0A02371D" w14:textId="1209000C" w:rsidR="008827B9" w:rsidRDefault="008827B9">
      <w:pPr>
        <w:rPr>
          <w:rFonts w:ascii="Arial" w:hAnsi="Arial" w:cs="Arial"/>
        </w:rPr>
      </w:pPr>
    </w:p>
    <w:p w14:paraId="7E537BC9" w14:textId="48C0E7F4" w:rsidR="008827B9" w:rsidRDefault="00882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discuss the programme </w:t>
      </w:r>
      <w:proofErr w:type="gramStart"/>
      <w:r>
        <w:rPr>
          <w:rFonts w:ascii="Arial" w:hAnsi="Arial" w:cs="Arial"/>
        </w:rPr>
        <w:t>further</w:t>
      </w:r>
      <w:proofErr w:type="gramEnd"/>
      <w:r>
        <w:rPr>
          <w:rFonts w:ascii="Arial" w:hAnsi="Arial" w:cs="Arial"/>
        </w:rPr>
        <w:t xml:space="preserve"> please feel free to make contact with your regional Leadership Academy Primary Care lead </w:t>
      </w:r>
      <w:hyperlink r:id="rId5" w:history="1">
        <w:r w:rsidR="00006217" w:rsidRPr="00F322F5">
          <w:rPr>
            <w:rStyle w:val="Hyperlink"/>
            <w:rFonts w:ascii="Arial" w:hAnsi="Arial" w:cs="Arial"/>
          </w:rPr>
          <w:t>Jo.Betterton@leadershipacademy.nhs.uk</w:t>
        </w:r>
      </w:hyperlink>
    </w:p>
    <w:p w14:paraId="40E47970" w14:textId="6D9A465E" w:rsidR="00D16245" w:rsidRPr="00D16245" w:rsidRDefault="00D16245">
      <w:pPr>
        <w:rPr>
          <w:rFonts w:ascii="Arial" w:hAnsi="Arial" w:cs="Arial"/>
        </w:rPr>
      </w:pPr>
    </w:p>
    <w:sectPr w:rsidR="00D16245" w:rsidRPr="00D16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3EA"/>
    <w:multiLevelType w:val="multilevel"/>
    <w:tmpl w:val="9DD6B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42EBA"/>
    <w:multiLevelType w:val="hybridMultilevel"/>
    <w:tmpl w:val="89B2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4F40"/>
    <w:multiLevelType w:val="multilevel"/>
    <w:tmpl w:val="0E9CEF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7325F"/>
    <w:multiLevelType w:val="multilevel"/>
    <w:tmpl w:val="5D5AD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E239D"/>
    <w:multiLevelType w:val="multilevel"/>
    <w:tmpl w:val="E174A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32694"/>
    <w:multiLevelType w:val="hybridMultilevel"/>
    <w:tmpl w:val="6480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C7F8D"/>
    <w:multiLevelType w:val="multilevel"/>
    <w:tmpl w:val="2BDC0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01970"/>
    <w:multiLevelType w:val="hybridMultilevel"/>
    <w:tmpl w:val="379C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E3341"/>
    <w:multiLevelType w:val="multilevel"/>
    <w:tmpl w:val="105C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477AA"/>
    <w:multiLevelType w:val="hybridMultilevel"/>
    <w:tmpl w:val="2F6A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87690">
    <w:abstractNumId w:val="9"/>
  </w:num>
  <w:num w:numId="2" w16cid:durableId="529954507">
    <w:abstractNumId w:val="5"/>
  </w:num>
  <w:num w:numId="3" w16cid:durableId="688029023">
    <w:abstractNumId w:val="8"/>
  </w:num>
  <w:num w:numId="4" w16cid:durableId="2010980639">
    <w:abstractNumId w:val="4"/>
  </w:num>
  <w:num w:numId="5" w16cid:durableId="1956517044">
    <w:abstractNumId w:val="6"/>
  </w:num>
  <w:num w:numId="6" w16cid:durableId="1852449316">
    <w:abstractNumId w:val="3"/>
  </w:num>
  <w:num w:numId="7" w16cid:durableId="1657344302">
    <w:abstractNumId w:val="0"/>
  </w:num>
  <w:num w:numId="8" w16cid:durableId="963385275">
    <w:abstractNumId w:val="2"/>
  </w:num>
  <w:num w:numId="9" w16cid:durableId="1020199594">
    <w:abstractNumId w:val="7"/>
  </w:num>
  <w:num w:numId="10" w16cid:durableId="93089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99"/>
    <w:rsid w:val="00003E82"/>
    <w:rsid w:val="00006217"/>
    <w:rsid w:val="00007115"/>
    <w:rsid w:val="00014BB4"/>
    <w:rsid w:val="00087E9B"/>
    <w:rsid w:val="000B4B81"/>
    <w:rsid w:val="000E662B"/>
    <w:rsid w:val="000F2900"/>
    <w:rsid w:val="00165601"/>
    <w:rsid w:val="0017608C"/>
    <w:rsid w:val="00195E0B"/>
    <w:rsid w:val="001A5E39"/>
    <w:rsid w:val="001D4253"/>
    <w:rsid w:val="00236600"/>
    <w:rsid w:val="00286DED"/>
    <w:rsid w:val="00290B82"/>
    <w:rsid w:val="0033220C"/>
    <w:rsid w:val="00381E7C"/>
    <w:rsid w:val="003E379E"/>
    <w:rsid w:val="00412DAD"/>
    <w:rsid w:val="00453B57"/>
    <w:rsid w:val="00454904"/>
    <w:rsid w:val="00457BDB"/>
    <w:rsid w:val="0047437D"/>
    <w:rsid w:val="004851AE"/>
    <w:rsid w:val="004A6C18"/>
    <w:rsid w:val="004B4898"/>
    <w:rsid w:val="0053764D"/>
    <w:rsid w:val="005552F6"/>
    <w:rsid w:val="00556C42"/>
    <w:rsid w:val="00561FCB"/>
    <w:rsid w:val="005B317F"/>
    <w:rsid w:val="005B4256"/>
    <w:rsid w:val="005C1CA1"/>
    <w:rsid w:val="005C51A7"/>
    <w:rsid w:val="005E00CC"/>
    <w:rsid w:val="005F2457"/>
    <w:rsid w:val="005F5AB8"/>
    <w:rsid w:val="00606354"/>
    <w:rsid w:val="00615380"/>
    <w:rsid w:val="00617E60"/>
    <w:rsid w:val="00640245"/>
    <w:rsid w:val="006728EF"/>
    <w:rsid w:val="00697694"/>
    <w:rsid w:val="006C431F"/>
    <w:rsid w:val="006C7B7A"/>
    <w:rsid w:val="006E3E46"/>
    <w:rsid w:val="006E48A0"/>
    <w:rsid w:val="00721DDA"/>
    <w:rsid w:val="00753C89"/>
    <w:rsid w:val="00774D08"/>
    <w:rsid w:val="00791B88"/>
    <w:rsid w:val="007A6FEE"/>
    <w:rsid w:val="007A7177"/>
    <w:rsid w:val="007B349D"/>
    <w:rsid w:val="007F36BB"/>
    <w:rsid w:val="00832FFA"/>
    <w:rsid w:val="00836E10"/>
    <w:rsid w:val="00840110"/>
    <w:rsid w:val="00864876"/>
    <w:rsid w:val="008827B9"/>
    <w:rsid w:val="008F104A"/>
    <w:rsid w:val="00903F62"/>
    <w:rsid w:val="009862C5"/>
    <w:rsid w:val="009931C8"/>
    <w:rsid w:val="009A155C"/>
    <w:rsid w:val="009C2D1A"/>
    <w:rsid w:val="009F2F62"/>
    <w:rsid w:val="009F72B8"/>
    <w:rsid w:val="00A30092"/>
    <w:rsid w:val="00A322D4"/>
    <w:rsid w:val="00A50A54"/>
    <w:rsid w:val="00A80544"/>
    <w:rsid w:val="00AD1B6E"/>
    <w:rsid w:val="00AF36F9"/>
    <w:rsid w:val="00B243EC"/>
    <w:rsid w:val="00B37ECE"/>
    <w:rsid w:val="00B4305B"/>
    <w:rsid w:val="00B868DC"/>
    <w:rsid w:val="00B90134"/>
    <w:rsid w:val="00B921EC"/>
    <w:rsid w:val="00BD09E4"/>
    <w:rsid w:val="00C07643"/>
    <w:rsid w:val="00C71FC2"/>
    <w:rsid w:val="00CA1D63"/>
    <w:rsid w:val="00CA1F72"/>
    <w:rsid w:val="00CE291F"/>
    <w:rsid w:val="00CF69A8"/>
    <w:rsid w:val="00CF6AF4"/>
    <w:rsid w:val="00CF6FB4"/>
    <w:rsid w:val="00D126A1"/>
    <w:rsid w:val="00D132CD"/>
    <w:rsid w:val="00D16245"/>
    <w:rsid w:val="00D615A3"/>
    <w:rsid w:val="00DF3AA9"/>
    <w:rsid w:val="00E22297"/>
    <w:rsid w:val="00E37671"/>
    <w:rsid w:val="00E615C4"/>
    <w:rsid w:val="00E61693"/>
    <w:rsid w:val="00E809AE"/>
    <w:rsid w:val="00EB7802"/>
    <w:rsid w:val="00EC3199"/>
    <w:rsid w:val="00EC79E4"/>
    <w:rsid w:val="00EE0C57"/>
    <w:rsid w:val="00F53737"/>
    <w:rsid w:val="00F73EE8"/>
    <w:rsid w:val="00F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886B"/>
  <w15:chartTrackingRefBased/>
  <w15:docId w15:val="{21A107E8-A65D-4D87-8F66-22504AB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EC319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EC3199"/>
  </w:style>
  <w:style w:type="character" w:customStyle="1" w:styleId="normaltextrun">
    <w:name w:val="normaltextrun"/>
    <w:basedOn w:val="DefaultParagraphFont"/>
    <w:rsid w:val="005F5AB8"/>
  </w:style>
  <w:style w:type="paragraph" w:customStyle="1" w:styleId="paragraph">
    <w:name w:val="paragraph"/>
    <w:basedOn w:val="Normal"/>
    <w:rsid w:val="002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90B82"/>
  </w:style>
  <w:style w:type="character" w:styleId="Hyperlink">
    <w:name w:val="Hyperlink"/>
    <w:basedOn w:val="DefaultParagraphFont"/>
    <w:uiPriority w:val="99"/>
    <w:unhideWhenUsed/>
    <w:rsid w:val="008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4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.Betterton@leadershipacademy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858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Blake</dc:creator>
  <cp:keywords/>
  <dc:description/>
  <cp:lastModifiedBy>Bhavika Patel</cp:lastModifiedBy>
  <cp:revision>2</cp:revision>
  <dcterms:created xsi:type="dcterms:W3CDTF">2023-01-31T12:33:00Z</dcterms:created>
  <dcterms:modified xsi:type="dcterms:W3CDTF">2023-01-31T12:33:00Z</dcterms:modified>
</cp:coreProperties>
</file>